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87E2" w14:textId="5F96D81F" w:rsidR="00255E9F" w:rsidRPr="001224D4" w:rsidRDefault="00255E9F" w:rsidP="00255E9F">
      <w:pPr>
        <w:pStyle w:val="Heading6"/>
        <w:keepNext w:val="0"/>
        <w:widowControl w:val="0"/>
        <w:spacing w:before="60"/>
        <w:contextualSpacing/>
        <w:mirrorIndents/>
        <w:rPr>
          <w:rFonts w:cs="Arial"/>
          <w:sz w:val="24"/>
          <w:szCs w:val="24"/>
        </w:rPr>
      </w:pPr>
      <w:bookmarkStart w:id="0" w:name="_Toc256000032"/>
      <w:bookmarkStart w:id="1" w:name="_Toc439855212"/>
      <w:bookmarkStart w:id="2" w:name="_Toc501633870"/>
      <w:bookmarkStart w:id="3" w:name="_Toc256000310"/>
      <w:bookmarkStart w:id="4" w:name="_Toc256000282"/>
      <w:bookmarkStart w:id="5" w:name="_Toc256000254"/>
      <w:bookmarkStart w:id="6" w:name="_Toc256000226"/>
      <w:bookmarkStart w:id="7" w:name="_Toc256000205"/>
      <w:bookmarkStart w:id="8" w:name="_Toc256000176"/>
      <w:bookmarkStart w:id="9" w:name="_Toc256000147"/>
      <w:bookmarkStart w:id="10" w:name="_Toc256000125"/>
      <w:bookmarkStart w:id="11" w:name="_Toc256000096"/>
      <w:bookmarkStart w:id="12" w:name="_Toc256000065"/>
      <w:bookmarkStart w:id="13" w:name="_Toc502915881"/>
      <w:bookmarkStart w:id="14" w:name="_Toc527548911"/>
      <w:bookmarkStart w:id="15" w:name="_Toc5196911"/>
      <w:bookmarkStart w:id="16" w:name="_Toc23506228"/>
      <w:bookmarkStart w:id="17" w:name="_Toc31794164"/>
      <w:r>
        <w:rPr>
          <w:rFonts w:cs="Arial"/>
          <w:sz w:val="24"/>
          <w:szCs w:val="24"/>
        </w:rPr>
        <w:t xml:space="preserve">EU </w:t>
      </w:r>
      <w:r w:rsidRPr="001224D4">
        <w:rPr>
          <w:rFonts w:cs="Arial"/>
          <w:sz w:val="24"/>
          <w:szCs w:val="24"/>
        </w:rPr>
        <w:t>D</w:t>
      </w:r>
      <w:r>
        <w:rPr>
          <w:rFonts w:cs="Arial"/>
          <w:sz w:val="24"/>
          <w:szCs w:val="24"/>
        </w:rPr>
        <w:t>eclaration</w:t>
      </w:r>
      <w:r w:rsidRPr="001224D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of</w:t>
      </w:r>
      <w:r w:rsidRPr="001224D4">
        <w:rPr>
          <w:rFonts w:cs="Arial"/>
          <w:sz w:val="24"/>
          <w:szCs w:val="24"/>
        </w:rPr>
        <w:t xml:space="preserve"> </w:t>
      </w:r>
      <w:bookmarkEnd w:id="0"/>
      <w:bookmarkEnd w:id="1"/>
      <w:bookmarkEnd w:id="2"/>
      <w:r>
        <w:rPr>
          <w:rFonts w:cs="Arial"/>
          <w:sz w:val="24"/>
          <w:szCs w:val="24"/>
        </w:rPr>
        <w:t>Conformit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4E32C1">
        <w:rPr>
          <w:rFonts w:cs="Arial"/>
          <w:sz w:val="24"/>
          <w:szCs w:val="24"/>
        </w:rPr>
        <w:t>y</w:t>
      </w:r>
    </w:p>
    <w:p w14:paraId="2C42BE72" w14:textId="77777777" w:rsidR="00255E9F" w:rsidRDefault="00255E9F" w:rsidP="00255E9F">
      <w:pPr>
        <w:widowControl w:val="0"/>
        <w:tabs>
          <w:tab w:val="left" w:pos="648"/>
        </w:tabs>
        <w:contextualSpacing/>
        <w:mirrorIndents/>
        <w:jc w:val="both"/>
        <w:rPr>
          <w:rFonts w:cs="Arial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850"/>
        <w:gridCol w:w="1577"/>
        <w:gridCol w:w="125"/>
        <w:gridCol w:w="111"/>
        <w:gridCol w:w="1857"/>
        <w:gridCol w:w="3559"/>
      </w:tblGrid>
      <w:tr w:rsidR="00255E9F" w14:paraId="0E878625" w14:textId="77777777" w:rsidTr="00A410E4">
        <w:trPr>
          <w:trHeight w:val="48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790F0FC" w14:textId="77777777" w:rsidR="00255E9F" w:rsidRDefault="00255E9F" w:rsidP="00A410E4">
            <w:pPr>
              <w:widowControl w:val="0"/>
              <w:contextualSpacing/>
              <w:mirrorIndents/>
            </w:pPr>
            <w:r>
              <w:t xml:space="preserve">We, </w:t>
            </w:r>
          </w:p>
        </w:tc>
        <w:tc>
          <w:tcPr>
            <w:tcW w:w="9639" w:type="dxa"/>
            <w:gridSpan w:val="7"/>
            <w:tcBorders>
              <w:top w:val="nil"/>
              <w:left w:val="nil"/>
              <w:bottom w:val="dashed" w:sz="6" w:space="0" w:color="auto"/>
              <w:right w:val="nil"/>
            </w:tcBorders>
          </w:tcPr>
          <w:p w14:paraId="2E79B7A8" w14:textId="412D9FD6" w:rsidR="00255E9F" w:rsidRDefault="004E32C1" w:rsidP="00A410E4">
            <w:pPr>
              <w:widowControl w:val="0"/>
              <w:spacing w:before="0"/>
              <w:contextualSpacing/>
              <w:mirrorIndents/>
              <w:rPr>
                <w:b/>
                <w:bCs/>
              </w:rPr>
            </w:pPr>
            <w:r>
              <w:rPr>
                <w:b/>
                <w:bCs/>
              </w:rPr>
              <w:t>Masimo Corporation</w:t>
            </w:r>
          </w:p>
        </w:tc>
      </w:tr>
      <w:tr w:rsidR="00255E9F" w14:paraId="3713D884" w14:textId="77777777" w:rsidTr="00A410E4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031F251" w14:textId="77777777" w:rsidR="00255E9F" w:rsidRDefault="00255E9F" w:rsidP="00A410E4">
            <w:pPr>
              <w:widowControl w:val="0"/>
              <w:contextualSpacing/>
              <w:mirrorIndents/>
              <w:rPr>
                <w:sz w:val="18"/>
                <w:szCs w:val="18"/>
              </w:rPr>
            </w:pP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29BBBC" w14:textId="2206F63E" w:rsidR="00255E9F" w:rsidRPr="00713E54" w:rsidRDefault="00255E9F" w:rsidP="00A410E4">
            <w:pPr>
              <w:widowControl w:val="0"/>
              <w:spacing w:before="0"/>
              <w:contextualSpacing/>
              <w:mirrorIndents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255E9F" w14:paraId="5E4C3854" w14:textId="77777777" w:rsidTr="00A410E4">
        <w:trPr>
          <w:trHeight w:val="39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F661129" w14:textId="77777777" w:rsidR="00255E9F" w:rsidRDefault="00255E9F" w:rsidP="00A410E4">
            <w:pPr>
              <w:widowControl w:val="0"/>
              <w:contextualSpacing/>
              <w:mirrorIndents/>
            </w:pPr>
            <w:r>
              <w:t>Of</w:t>
            </w: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AD0957" w14:textId="2D543F6D" w:rsidR="00255E9F" w:rsidRPr="005913E3" w:rsidRDefault="004E32C1" w:rsidP="00A410E4">
            <w:pPr>
              <w:widowControl w:val="0"/>
              <w:spacing w:before="0"/>
              <w:contextualSpacing/>
              <w:mirrorIndents/>
              <w:rPr>
                <w:b/>
                <w:bCs/>
              </w:rPr>
            </w:pPr>
            <w:r>
              <w:rPr>
                <w:b/>
                <w:bCs/>
              </w:rPr>
              <w:t>Radius VSM</w:t>
            </w:r>
          </w:p>
        </w:tc>
      </w:tr>
      <w:tr w:rsidR="00255E9F" w14:paraId="166B80D1" w14:textId="77777777" w:rsidTr="00A410E4">
        <w:trPr>
          <w:trHeight w:val="39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D19D3AC" w14:textId="77777777" w:rsidR="00255E9F" w:rsidRDefault="00255E9F" w:rsidP="00A410E4">
            <w:pPr>
              <w:widowControl w:val="0"/>
              <w:contextualSpacing/>
              <w:mirrorIndents/>
            </w:pPr>
          </w:p>
        </w:tc>
        <w:tc>
          <w:tcPr>
            <w:tcW w:w="9639" w:type="dxa"/>
            <w:gridSpan w:val="7"/>
            <w:tcBorders>
              <w:top w:val="dashed" w:sz="6" w:space="0" w:color="auto"/>
              <w:left w:val="nil"/>
              <w:bottom w:val="nil"/>
              <w:right w:val="nil"/>
            </w:tcBorders>
          </w:tcPr>
          <w:p w14:paraId="52DA2934" w14:textId="56452D60" w:rsidR="00255E9F" w:rsidRPr="005913E3" w:rsidRDefault="004E32C1" w:rsidP="00A410E4">
            <w:pPr>
              <w:widowControl w:val="0"/>
              <w:spacing w:before="0"/>
              <w:contextualSpacing/>
              <w:mirrorIndents/>
              <w:rPr>
                <w:b/>
                <w:bCs/>
              </w:rPr>
            </w:pPr>
            <w:r>
              <w:rPr>
                <w:b/>
                <w:bCs/>
              </w:rPr>
              <w:t>52 Discovery, Irvine, CA 92618 USA</w:t>
            </w:r>
          </w:p>
        </w:tc>
      </w:tr>
      <w:tr w:rsidR="00255E9F" w14:paraId="0A88BC20" w14:textId="77777777" w:rsidTr="00A410E4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5398BFF" w14:textId="77777777" w:rsidR="00255E9F" w:rsidRDefault="00255E9F" w:rsidP="00A410E4">
            <w:pPr>
              <w:widowControl w:val="0"/>
              <w:contextualSpacing/>
              <w:mirrorIndents/>
              <w:rPr>
                <w:sz w:val="18"/>
                <w:szCs w:val="18"/>
              </w:rPr>
            </w:pPr>
          </w:p>
        </w:tc>
        <w:tc>
          <w:tcPr>
            <w:tcW w:w="9639" w:type="dxa"/>
            <w:gridSpan w:val="7"/>
            <w:tcBorders>
              <w:top w:val="dashed" w:sz="6" w:space="0" w:color="auto"/>
              <w:left w:val="nil"/>
              <w:bottom w:val="nil"/>
              <w:right w:val="nil"/>
            </w:tcBorders>
          </w:tcPr>
          <w:p w14:paraId="7BBC86B5" w14:textId="1412076D" w:rsidR="00255E9F" w:rsidRPr="00713E54" w:rsidRDefault="00255E9F" w:rsidP="00A410E4">
            <w:pPr>
              <w:widowControl w:val="0"/>
              <w:spacing w:before="0"/>
              <w:contextualSpacing/>
              <w:mirrorIndents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255E9F" w14:paraId="06038305" w14:textId="77777777" w:rsidTr="00A410E4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A5E088" w14:textId="33C8B7C1" w:rsidR="00255E9F" w:rsidRDefault="00255E9F" w:rsidP="00A410E4">
            <w:pPr>
              <w:widowControl w:val="0"/>
              <w:spacing w:before="0"/>
              <w:contextualSpacing/>
              <w:mirrorIndents/>
            </w:pPr>
            <w:r>
              <w:t>Declare under our sole responsibility that the product:</w:t>
            </w:r>
            <w:r w:rsidR="004E32C1">
              <w:rPr>
                <w:b/>
                <w:bCs/>
              </w:rPr>
              <w:t xml:space="preserve"> </w:t>
            </w:r>
            <w:r w:rsidR="004E32C1">
              <w:rPr>
                <w:b/>
                <w:bCs/>
              </w:rPr>
              <w:t>Radius VSM</w:t>
            </w:r>
          </w:p>
          <w:p w14:paraId="08A39122" w14:textId="77777777" w:rsidR="00255E9F" w:rsidRDefault="00255E9F" w:rsidP="00A410E4">
            <w:pPr>
              <w:widowControl w:val="0"/>
              <w:spacing w:before="0"/>
              <w:contextualSpacing/>
              <w:mirrorIndents/>
            </w:pPr>
          </w:p>
        </w:tc>
      </w:tr>
      <w:tr w:rsidR="00255E9F" w14:paraId="7E573074" w14:textId="77777777" w:rsidTr="00A410E4">
        <w:trPr>
          <w:cantSplit/>
          <w:trHeight w:val="397"/>
        </w:trPr>
        <w:tc>
          <w:tcPr>
            <w:tcW w:w="10314" w:type="dxa"/>
            <w:gridSpan w:val="8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</w:tcPr>
          <w:p w14:paraId="4FC61D19" w14:textId="77777777" w:rsidR="00255E9F" w:rsidRDefault="00255E9F" w:rsidP="00A410E4">
            <w:pPr>
              <w:widowControl w:val="0"/>
              <w:spacing w:before="0"/>
              <w:contextualSpacing/>
              <w:mirrorIndents/>
              <w:rPr>
                <w:b/>
                <w:bCs/>
              </w:rPr>
            </w:pPr>
          </w:p>
        </w:tc>
      </w:tr>
      <w:tr w:rsidR="00255E9F" w14:paraId="58B9A9F5" w14:textId="77777777" w:rsidTr="00A410E4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EAD350" w14:textId="08E21545" w:rsidR="00255E9F" w:rsidRPr="00713E54" w:rsidRDefault="00255E9F" w:rsidP="00A410E4">
            <w:pPr>
              <w:widowControl w:val="0"/>
              <w:contextualSpacing/>
              <w:mirrorIndents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255E9F" w14:paraId="171CCA3B" w14:textId="77777777" w:rsidTr="00A410E4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8309D4" w14:textId="24189125" w:rsidR="00255E9F" w:rsidRPr="00713E54" w:rsidRDefault="00255E9F" w:rsidP="004E32C1">
            <w:pPr>
              <w:widowControl w:val="0"/>
              <w:spacing w:before="120"/>
              <w:contextualSpacing/>
              <w:mirrorIndents/>
              <w:rPr>
                <w:i/>
                <w:color w:val="FF0000"/>
                <w:sz w:val="18"/>
                <w:szCs w:val="18"/>
              </w:rPr>
            </w:pPr>
            <w:r>
              <w:t>to which this declaration relates, is in conformity with the following standards and/or technical specifications</w:t>
            </w:r>
          </w:p>
        </w:tc>
      </w:tr>
      <w:tr w:rsidR="00255E9F" w14:paraId="054EA189" w14:textId="77777777" w:rsidTr="00A410E4">
        <w:trPr>
          <w:cantSplit/>
          <w:trHeight w:val="430"/>
        </w:trPr>
        <w:tc>
          <w:tcPr>
            <w:tcW w:w="308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6870676" w14:textId="77777777" w:rsidR="00255E9F" w:rsidRPr="002B157A" w:rsidRDefault="00255E9F" w:rsidP="00A410E4">
            <w:pPr>
              <w:widowControl w:val="0"/>
              <w:spacing w:before="0"/>
              <w:contextualSpacing/>
              <w:mirrorIndents/>
              <w:rPr>
                <w:bCs/>
              </w:rPr>
            </w:pPr>
            <w:r w:rsidRPr="002B157A">
              <w:rPr>
                <w:bCs/>
              </w:rPr>
              <w:t>Health &amp; Safety (Article 3.1(a):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ACF53AA" w14:textId="764F7A0C" w:rsidR="000B11CB" w:rsidRPr="000B11CB" w:rsidRDefault="000B11CB" w:rsidP="000B11CB">
            <w:pPr>
              <w:widowControl w:val="0"/>
              <w:spacing w:before="0"/>
              <w:contextualSpacing/>
              <w:mirrorIndents/>
              <w:rPr>
                <w:b/>
                <w:bCs/>
              </w:rPr>
            </w:pPr>
            <w:bookmarkStart w:id="18" w:name="_Hlk95900094"/>
            <w:r w:rsidRPr="000B11CB">
              <w:rPr>
                <w:b/>
                <w:bCs/>
              </w:rPr>
              <w:t xml:space="preserve">EN </w:t>
            </w:r>
            <w:r w:rsidRPr="000B11CB">
              <w:rPr>
                <w:rFonts w:hint="eastAsia"/>
                <w:b/>
                <w:bCs/>
              </w:rPr>
              <w:t>60601-1</w:t>
            </w:r>
            <w:r w:rsidRPr="000B11CB">
              <w:rPr>
                <w:b/>
                <w:bCs/>
              </w:rPr>
              <w:t>:20</w:t>
            </w:r>
            <w:r w:rsidRPr="000B11CB">
              <w:rPr>
                <w:rFonts w:hint="eastAsia"/>
                <w:b/>
                <w:bCs/>
              </w:rPr>
              <w:t>06</w:t>
            </w:r>
            <w:r w:rsidRPr="000B11CB">
              <w:rPr>
                <w:b/>
                <w:bCs/>
              </w:rPr>
              <w:t>/A1:201</w:t>
            </w:r>
            <w:r w:rsidRPr="000B11CB">
              <w:rPr>
                <w:rFonts w:hint="eastAsia"/>
                <w:b/>
                <w:bCs/>
              </w:rPr>
              <w:t>3</w:t>
            </w:r>
          </w:p>
          <w:bookmarkEnd w:id="18"/>
          <w:p w14:paraId="379E9ACE" w14:textId="6174B15C" w:rsidR="000B11CB" w:rsidRPr="000B11CB" w:rsidRDefault="000B11CB" w:rsidP="000B11CB">
            <w:pPr>
              <w:widowControl w:val="0"/>
              <w:spacing w:before="0"/>
              <w:contextualSpacing/>
              <w:mirrorIndents/>
              <w:rPr>
                <w:b/>
                <w:bCs/>
              </w:rPr>
            </w:pPr>
            <w:r w:rsidRPr="000B11CB">
              <w:rPr>
                <w:b/>
                <w:bCs/>
              </w:rPr>
              <w:t>EN 6</w:t>
            </w:r>
            <w:r w:rsidRPr="000B11CB">
              <w:rPr>
                <w:rFonts w:hint="eastAsia"/>
                <w:b/>
                <w:bCs/>
              </w:rPr>
              <w:t>2209</w:t>
            </w:r>
            <w:r w:rsidRPr="000B11CB">
              <w:rPr>
                <w:b/>
                <w:bCs/>
              </w:rPr>
              <w:t>-2:20</w:t>
            </w:r>
            <w:r w:rsidRPr="000B11CB">
              <w:rPr>
                <w:rFonts w:hint="eastAsia"/>
                <w:b/>
                <w:bCs/>
              </w:rPr>
              <w:t>10</w:t>
            </w:r>
            <w:r w:rsidRPr="000B11CB">
              <w:rPr>
                <w:b/>
                <w:bCs/>
              </w:rPr>
              <w:t>/A1:20</w:t>
            </w:r>
            <w:r w:rsidRPr="000B11CB">
              <w:rPr>
                <w:rFonts w:hint="eastAsia"/>
                <w:b/>
                <w:bCs/>
              </w:rPr>
              <w:t>1</w:t>
            </w:r>
            <w:r w:rsidRPr="000B11CB">
              <w:rPr>
                <w:b/>
                <w:bCs/>
              </w:rPr>
              <w:t>9</w:t>
            </w:r>
          </w:p>
          <w:p w14:paraId="450FAC37" w14:textId="2AF72E6C" w:rsidR="00255E9F" w:rsidRDefault="000B11CB" w:rsidP="000B11CB">
            <w:pPr>
              <w:widowControl w:val="0"/>
              <w:spacing w:before="0"/>
              <w:contextualSpacing/>
              <w:mirrorIndents/>
              <w:rPr>
                <w:b/>
                <w:bCs/>
              </w:rPr>
            </w:pPr>
            <w:r w:rsidRPr="000B11CB">
              <w:rPr>
                <w:rFonts w:hint="eastAsia"/>
                <w:b/>
                <w:bCs/>
              </w:rPr>
              <w:t>EN 50566</w:t>
            </w:r>
            <w:r w:rsidRPr="000B11CB">
              <w:rPr>
                <w:b/>
                <w:bCs/>
              </w:rPr>
              <w:t>:2017</w:t>
            </w:r>
          </w:p>
        </w:tc>
      </w:tr>
      <w:tr w:rsidR="00255E9F" w14:paraId="5DD583CE" w14:textId="77777777" w:rsidTr="00A410E4">
        <w:trPr>
          <w:cantSplit/>
          <w:trHeight w:val="430"/>
        </w:trPr>
        <w:tc>
          <w:tcPr>
            <w:tcW w:w="308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497B94C" w14:textId="77777777" w:rsidR="00255E9F" w:rsidRPr="002B157A" w:rsidRDefault="00255E9F" w:rsidP="00A410E4">
            <w:pPr>
              <w:widowControl w:val="0"/>
              <w:spacing w:before="0"/>
              <w:contextualSpacing/>
              <w:mirrorIndents/>
              <w:rPr>
                <w:bCs/>
              </w:rPr>
            </w:pPr>
            <w:r w:rsidRPr="002B157A">
              <w:rPr>
                <w:bCs/>
              </w:rPr>
              <w:t>EMC (Article 3.1(b):</w:t>
            </w:r>
          </w:p>
        </w:tc>
        <w:tc>
          <w:tcPr>
            <w:tcW w:w="7229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4761893" w14:textId="77777777" w:rsidR="000B11CB" w:rsidRPr="000B11CB" w:rsidRDefault="000B11CB" w:rsidP="000B11CB">
            <w:pPr>
              <w:widowControl w:val="0"/>
              <w:spacing w:before="0"/>
              <w:contextualSpacing/>
              <w:mirrorIndents/>
              <w:rPr>
                <w:b/>
                <w:bCs/>
              </w:rPr>
            </w:pPr>
            <w:r w:rsidRPr="000B11CB">
              <w:rPr>
                <w:b/>
                <w:bCs/>
              </w:rPr>
              <w:t>EN 301489-1 V2.2.3</w:t>
            </w:r>
          </w:p>
          <w:p w14:paraId="3BAC58C0" w14:textId="39CDABE0" w:rsidR="00255E9F" w:rsidRDefault="000B11CB" w:rsidP="000B11CB">
            <w:pPr>
              <w:widowControl w:val="0"/>
              <w:spacing w:before="0"/>
              <w:contextualSpacing/>
              <w:mirrorIndents/>
              <w:rPr>
                <w:b/>
                <w:bCs/>
              </w:rPr>
            </w:pPr>
            <w:r w:rsidRPr="000B11CB">
              <w:rPr>
                <w:b/>
                <w:bCs/>
              </w:rPr>
              <w:t>EN 301489-17 V3.2.4</w:t>
            </w:r>
          </w:p>
        </w:tc>
      </w:tr>
      <w:tr w:rsidR="00255E9F" w14:paraId="28897405" w14:textId="77777777" w:rsidTr="00A410E4">
        <w:trPr>
          <w:cantSplit/>
          <w:trHeight w:val="430"/>
        </w:trPr>
        <w:tc>
          <w:tcPr>
            <w:tcW w:w="308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32E6FAB" w14:textId="77777777" w:rsidR="00255E9F" w:rsidRPr="002B157A" w:rsidRDefault="00255E9F" w:rsidP="00A410E4">
            <w:pPr>
              <w:widowControl w:val="0"/>
              <w:spacing w:before="0"/>
              <w:contextualSpacing/>
              <w:mirrorIndents/>
              <w:rPr>
                <w:bCs/>
              </w:rPr>
            </w:pPr>
            <w:r w:rsidRPr="002B157A">
              <w:rPr>
                <w:bCs/>
              </w:rPr>
              <w:t>Radio Spectrum (Article 3.2):</w:t>
            </w:r>
          </w:p>
        </w:tc>
        <w:tc>
          <w:tcPr>
            <w:tcW w:w="7229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C247968" w14:textId="77777777" w:rsidR="00255E9F" w:rsidRDefault="000B11CB" w:rsidP="00A410E4">
            <w:pPr>
              <w:widowControl w:val="0"/>
              <w:spacing w:before="0"/>
              <w:contextualSpacing/>
              <w:mirrorIndents/>
              <w:rPr>
                <w:b/>
                <w:bCs/>
              </w:rPr>
            </w:pPr>
            <w:r w:rsidRPr="000B11CB">
              <w:rPr>
                <w:b/>
                <w:bCs/>
              </w:rPr>
              <w:t>EN 300 328 V2.2.2</w:t>
            </w:r>
          </w:p>
          <w:p w14:paraId="077EDA4D" w14:textId="57961FC6" w:rsidR="000B11CB" w:rsidRDefault="000B11CB" w:rsidP="00A410E4">
            <w:pPr>
              <w:widowControl w:val="0"/>
              <w:spacing w:before="0"/>
              <w:contextualSpacing/>
              <w:mirrorIndents/>
              <w:rPr>
                <w:b/>
                <w:bCs/>
                <w:lang w:eastAsia="zh-CN"/>
              </w:rPr>
            </w:pPr>
            <w:r w:rsidRPr="000B11CB">
              <w:rPr>
                <w:b/>
                <w:bCs/>
              </w:rPr>
              <w:t>EN 30</w:t>
            </w:r>
            <w:r>
              <w:rPr>
                <w:rFonts w:hint="eastAsia"/>
                <w:b/>
                <w:bCs/>
                <w:lang w:eastAsia="zh-CN"/>
              </w:rPr>
              <w:t>1 893</w:t>
            </w:r>
            <w:r w:rsidRPr="000B11CB">
              <w:rPr>
                <w:b/>
                <w:bCs/>
              </w:rPr>
              <w:t xml:space="preserve"> V2.</w:t>
            </w:r>
            <w:r>
              <w:rPr>
                <w:rFonts w:hint="eastAsia"/>
                <w:b/>
                <w:bCs/>
                <w:lang w:eastAsia="zh-CN"/>
              </w:rPr>
              <w:t>1.1</w:t>
            </w:r>
          </w:p>
        </w:tc>
      </w:tr>
      <w:tr w:rsidR="00255E9F" w14:paraId="08E65D38" w14:textId="77777777" w:rsidTr="00A410E4">
        <w:trPr>
          <w:cantSplit/>
          <w:trHeight w:val="430"/>
        </w:trPr>
        <w:tc>
          <w:tcPr>
            <w:tcW w:w="308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C34B890" w14:textId="77777777" w:rsidR="00255E9F" w:rsidRPr="002B157A" w:rsidRDefault="00255E9F" w:rsidP="00A410E4">
            <w:pPr>
              <w:widowControl w:val="0"/>
              <w:spacing w:before="0"/>
              <w:contextualSpacing/>
              <w:mirrorIndents/>
              <w:rPr>
                <w:bCs/>
              </w:rPr>
            </w:pPr>
            <w:r w:rsidRPr="002B157A">
              <w:rPr>
                <w:bCs/>
              </w:rPr>
              <w:t>Other (Article 3.3)</w:t>
            </w:r>
            <w:r>
              <w:rPr>
                <w:bCs/>
              </w:rPr>
              <w:t xml:space="preserve"> </w:t>
            </w:r>
            <w:r w:rsidRPr="00713E54">
              <w:rPr>
                <w:bCs/>
                <w:i/>
                <w:sz w:val="18"/>
                <w:szCs w:val="18"/>
              </w:rPr>
              <w:t>(if applicable)</w:t>
            </w:r>
            <w:r w:rsidRPr="002B157A">
              <w:rPr>
                <w:bCs/>
              </w:rPr>
              <w:t>:</w:t>
            </w:r>
          </w:p>
        </w:tc>
        <w:tc>
          <w:tcPr>
            <w:tcW w:w="7229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D99307F" w14:textId="5CC3A6BD" w:rsidR="00255E9F" w:rsidRDefault="004E32C1" w:rsidP="00A410E4">
            <w:pPr>
              <w:widowControl w:val="0"/>
              <w:spacing w:before="0"/>
              <w:contextualSpacing/>
              <w:mirrorIndents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</w:tr>
      <w:tr w:rsidR="00255E9F" w14:paraId="05F887C4" w14:textId="77777777" w:rsidTr="00A410E4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92E219" w14:textId="58E08450" w:rsidR="00255E9F" w:rsidRDefault="00255E9F" w:rsidP="00A410E4">
            <w:pPr>
              <w:widowControl w:val="0"/>
              <w:spacing w:before="120"/>
              <w:contextualSpacing/>
              <w:mirrorIndents/>
              <w:jc w:val="both"/>
            </w:pPr>
            <w:r>
              <w:t xml:space="preserve">We hereby declare that the above-named product is in conformity to all the essential requirements of Directive </w:t>
            </w:r>
            <w:r w:rsidRPr="001637DB">
              <w:t>2014/53/EU with the involvement of the following Notified Body</w:t>
            </w:r>
            <w:r>
              <w:t xml:space="preserve"> under Annex III Module B of the Directive </w:t>
            </w:r>
          </w:p>
        </w:tc>
      </w:tr>
      <w:tr w:rsidR="00255E9F" w14:paraId="5CA0A56A" w14:textId="77777777" w:rsidTr="00A410E4">
        <w:trPr>
          <w:cantSplit/>
          <w:trHeight w:val="320"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A79D1C" w14:textId="77777777" w:rsidR="00215D12" w:rsidRPr="00215D12" w:rsidRDefault="00255E9F" w:rsidP="00215D12">
            <w:pPr>
              <w:widowControl w:val="0"/>
              <w:tabs>
                <w:tab w:val="left" w:pos="567"/>
                <w:tab w:val="left" w:pos="5103"/>
              </w:tabs>
              <w:ind w:firstLine="567"/>
              <w:contextualSpacing/>
              <w:mirrorIndents/>
              <w:jc w:val="center"/>
              <w:rPr>
                <w:b/>
              </w:rPr>
            </w:pPr>
            <w:r w:rsidRPr="00970867">
              <w:rPr>
                <w:rFonts w:cs="Arial"/>
                <w:b/>
              </w:rPr>
              <w:t>TÜV SÜD</w:t>
            </w:r>
            <w:r>
              <w:rPr>
                <w:rFonts w:cs="Arial"/>
              </w:rPr>
              <w:t xml:space="preserve"> </w:t>
            </w:r>
            <w:r>
              <w:rPr>
                <w:b/>
              </w:rPr>
              <w:t>Danmark</w:t>
            </w:r>
            <w:r w:rsidRPr="005454BC">
              <w:rPr>
                <w:b/>
              </w:rPr>
              <w:t xml:space="preserve"> </w:t>
            </w:r>
            <w:proofErr w:type="spellStart"/>
            <w:r w:rsidRPr="005454BC">
              <w:rPr>
                <w:b/>
              </w:rPr>
              <w:t>ApS</w:t>
            </w:r>
            <w:proofErr w:type="spellEnd"/>
            <w:r w:rsidRPr="005454BC">
              <w:rPr>
                <w:b/>
              </w:rPr>
              <w:t xml:space="preserve">, </w:t>
            </w:r>
            <w:r w:rsidR="00215D12" w:rsidRPr="00215D12">
              <w:rPr>
                <w:b/>
              </w:rPr>
              <w:t>Johanne Møllers Passage 1, 3rd floor</w:t>
            </w:r>
          </w:p>
          <w:p w14:paraId="2A7D23E6" w14:textId="6BCB94AB" w:rsidR="00255E9F" w:rsidRPr="005454BC" w:rsidRDefault="00215D12" w:rsidP="00215D12">
            <w:pPr>
              <w:widowControl w:val="0"/>
              <w:tabs>
                <w:tab w:val="left" w:pos="567"/>
                <w:tab w:val="left" w:pos="5103"/>
              </w:tabs>
              <w:ind w:firstLine="567"/>
              <w:contextualSpacing/>
              <w:mirrorIndents/>
              <w:jc w:val="center"/>
              <w:rPr>
                <w:b/>
              </w:rPr>
            </w:pPr>
            <w:r w:rsidRPr="00215D12">
              <w:rPr>
                <w:b/>
              </w:rPr>
              <w:t>1799 Copenhagen V, Denmark</w:t>
            </w:r>
          </w:p>
          <w:p w14:paraId="1DD70327" w14:textId="77777777" w:rsidR="00255E9F" w:rsidRDefault="00255E9F" w:rsidP="00A410E4">
            <w:pPr>
              <w:widowControl w:val="0"/>
              <w:contextualSpacing/>
              <w:mirrorIndents/>
              <w:jc w:val="center"/>
              <w:rPr>
                <w:b/>
                <w:bCs/>
              </w:rPr>
            </w:pPr>
          </w:p>
        </w:tc>
      </w:tr>
      <w:tr w:rsidR="00255E9F" w14:paraId="1E154E0B" w14:textId="77777777" w:rsidTr="00A410E4">
        <w:trPr>
          <w:cantSplit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6C0D5" w14:textId="77777777" w:rsidR="00255E9F" w:rsidRDefault="00255E9F" w:rsidP="00A410E4">
            <w:pPr>
              <w:widowControl w:val="0"/>
              <w:spacing w:before="120"/>
              <w:contextualSpacing/>
              <w:mirrorIndents/>
            </w:pPr>
            <w:r>
              <w:t>Identification mark: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505F61" w14:textId="77777777" w:rsidR="00255E9F" w:rsidRDefault="00255E9F" w:rsidP="00A410E4">
            <w:pPr>
              <w:widowControl w:val="0"/>
              <w:spacing w:before="120"/>
              <w:contextualSpacing/>
              <w:mirrorIndents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2443</w:t>
            </w:r>
          </w:p>
          <w:p w14:paraId="6867E853" w14:textId="77777777" w:rsidR="00255E9F" w:rsidRDefault="00255E9F" w:rsidP="00A410E4">
            <w:pPr>
              <w:widowControl w:val="0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i/>
                <w:iCs/>
                <w:sz w:val="18"/>
                <w:szCs w:val="18"/>
              </w:rPr>
              <w:t>(Notified Body number</w:t>
            </w:r>
            <w:r>
              <w:rPr>
                <w:i/>
                <w:iCs/>
              </w:rPr>
              <w:t>)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89B0E" w14:textId="77777777" w:rsidR="00255E9F" w:rsidRPr="00FB3A72" w:rsidRDefault="00255E9F" w:rsidP="00A410E4">
            <w:pPr>
              <w:widowControl w:val="0"/>
              <w:spacing w:before="120"/>
              <w:contextualSpacing/>
              <w:mirrorIndents/>
              <w:rPr>
                <w:highlight w:val="red"/>
              </w:rPr>
            </w:pPr>
            <w:r w:rsidRPr="00FB3A72">
              <w:t xml:space="preserve">Type Examination Certificate </w:t>
            </w:r>
            <w:r>
              <w:t>No: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0161C027" w14:textId="5D65530E" w:rsidR="00255E9F" w:rsidRPr="00FB3A72" w:rsidRDefault="004E32C1" w:rsidP="00A410E4">
            <w:pPr>
              <w:widowControl w:val="0"/>
              <w:spacing w:before="120"/>
              <w:contextualSpacing/>
              <w:mirrorIndents/>
              <w:rPr>
                <w:color w:val="FF0000"/>
                <w:highlight w:val="red"/>
              </w:rPr>
            </w:pPr>
            <w:r w:rsidRPr="004E32C1">
              <w:rPr>
                <w:b/>
              </w:rPr>
              <w:t>TBD</w:t>
            </w:r>
          </w:p>
        </w:tc>
      </w:tr>
      <w:tr w:rsidR="00255E9F" w14:paraId="1F4E0A6E" w14:textId="77777777" w:rsidTr="00A410E4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5FC67A" w14:textId="77777777" w:rsidR="00255E9F" w:rsidRDefault="00255E9F" w:rsidP="00A410E4">
            <w:pPr>
              <w:widowControl w:val="0"/>
              <w:spacing w:before="120"/>
              <w:contextualSpacing/>
              <w:mirrorIndents/>
            </w:pPr>
            <w:r>
              <w:t>The technical documentation relevant to the above equipment will be held at:</w:t>
            </w:r>
          </w:p>
        </w:tc>
      </w:tr>
      <w:tr w:rsidR="00255E9F" w14:paraId="7399DD6D" w14:textId="77777777" w:rsidTr="00A410E4">
        <w:trPr>
          <w:cantSplit/>
          <w:trHeight w:val="480"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F2E077" w14:textId="77777777" w:rsidR="00255E9F" w:rsidRPr="005913E3" w:rsidRDefault="00255E9F" w:rsidP="00A410E4">
            <w:pPr>
              <w:widowControl w:val="0"/>
              <w:spacing w:before="0"/>
              <w:contextualSpacing/>
              <w:mirrorIndents/>
              <w:rPr>
                <w:b/>
                <w:bCs/>
                <w:sz w:val="16"/>
                <w:szCs w:val="16"/>
              </w:rPr>
            </w:pPr>
          </w:p>
        </w:tc>
      </w:tr>
      <w:tr w:rsidR="00255E9F" w14:paraId="0E1FA37C" w14:textId="77777777" w:rsidTr="00A410E4">
        <w:trPr>
          <w:cantSplit/>
          <w:trHeight w:val="397"/>
        </w:trPr>
        <w:tc>
          <w:tcPr>
            <w:tcW w:w="10314" w:type="dxa"/>
            <w:gridSpan w:val="8"/>
            <w:tcBorders>
              <w:top w:val="dashed" w:sz="6" w:space="0" w:color="auto"/>
              <w:left w:val="nil"/>
              <w:bottom w:val="dashed" w:sz="6" w:space="0" w:color="auto"/>
              <w:right w:val="nil"/>
            </w:tcBorders>
          </w:tcPr>
          <w:p w14:paraId="70D09CE3" w14:textId="77777777" w:rsidR="00255E9F" w:rsidRPr="005913E3" w:rsidRDefault="00255E9F" w:rsidP="00A410E4">
            <w:pPr>
              <w:widowControl w:val="0"/>
              <w:spacing w:before="0"/>
              <w:contextualSpacing/>
              <w:mirrorIndents/>
              <w:rPr>
                <w:b/>
                <w:bCs/>
                <w:sz w:val="16"/>
                <w:szCs w:val="16"/>
              </w:rPr>
            </w:pPr>
          </w:p>
        </w:tc>
      </w:tr>
      <w:tr w:rsidR="00255E9F" w14:paraId="28539540" w14:textId="77777777" w:rsidTr="00A410E4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CF78A0" w14:textId="77777777" w:rsidR="00255E9F" w:rsidRPr="00713E54" w:rsidRDefault="00255E9F" w:rsidP="00A410E4">
            <w:pPr>
              <w:widowControl w:val="0"/>
              <w:spacing w:before="0"/>
              <w:contextualSpacing/>
              <w:mirrorIndents/>
              <w:rPr>
                <w:i/>
                <w:iCs/>
                <w:color w:val="FF0000"/>
                <w:sz w:val="18"/>
                <w:szCs w:val="18"/>
              </w:rPr>
            </w:pPr>
            <w:r w:rsidRPr="00713E54">
              <w:rPr>
                <w:i/>
                <w:iCs/>
                <w:color w:val="FF0000"/>
                <w:sz w:val="18"/>
                <w:szCs w:val="18"/>
              </w:rPr>
              <w:t>(Name and address of EU representative)</w:t>
            </w:r>
          </w:p>
        </w:tc>
      </w:tr>
      <w:tr w:rsidR="00255E9F" w14:paraId="0A080113" w14:textId="77777777" w:rsidTr="00A410E4">
        <w:trPr>
          <w:cantSplit/>
          <w:trHeight w:val="480"/>
        </w:trPr>
        <w:tc>
          <w:tcPr>
            <w:tcW w:w="4662" w:type="dxa"/>
            <w:gridSpan w:val="4"/>
            <w:tcBorders>
              <w:top w:val="nil"/>
              <w:left w:val="nil"/>
              <w:bottom w:val="dashed" w:sz="6" w:space="0" w:color="auto"/>
              <w:right w:val="nil"/>
            </w:tcBorders>
          </w:tcPr>
          <w:p w14:paraId="29918D4C" w14:textId="77777777" w:rsidR="00255E9F" w:rsidRDefault="00255E9F" w:rsidP="00A410E4">
            <w:pPr>
              <w:widowControl w:val="0"/>
              <w:spacing w:before="0"/>
              <w:contextualSpacing/>
              <w:mirrorIndents/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6564E" w14:textId="77777777" w:rsidR="00255E9F" w:rsidRDefault="00255E9F" w:rsidP="00A410E4">
            <w:pPr>
              <w:widowControl w:val="0"/>
              <w:spacing w:before="0"/>
              <w:contextualSpacing/>
              <w:mirrorIndents/>
            </w:pPr>
          </w:p>
        </w:tc>
        <w:tc>
          <w:tcPr>
            <w:tcW w:w="5416" w:type="dxa"/>
            <w:gridSpan w:val="2"/>
            <w:tcBorders>
              <w:top w:val="nil"/>
              <w:left w:val="nil"/>
              <w:bottom w:val="dashed" w:sz="6" w:space="0" w:color="auto"/>
              <w:right w:val="nil"/>
            </w:tcBorders>
          </w:tcPr>
          <w:p w14:paraId="5289C2EE" w14:textId="77777777" w:rsidR="00255E9F" w:rsidRDefault="00255E9F" w:rsidP="00A410E4">
            <w:pPr>
              <w:widowControl w:val="0"/>
              <w:spacing w:before="0"/>
              <w:contextualSpacing/>
              <w:mirrorIndents/>
            </w:pPr>
          </w:p>
        </w:tc>
      </w:tr>
      <w:tr w:rsidR="00255E9F" w14:paraId="2590C6F5" w14:textId="77777777" w:rsidTr="00A410E4">
        <w:trPr>
          <w:cantSplit/>
        </w:trPr>
        <w:tc>
          <w:tcPr>
            <w:tcW w:w="4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1DFCDB" w14:textId="77777777" w:rsidR="00255E9F" w:rsidRPr="00713E54" w:rsidRDefault="00255E9F" w:rsidP="00A410E4">
            <w:pPr>
              <w:widowControl w:val="0"/>
              <w:spacing w:before="0"/>
              <w:contextualSpacing/>
              <w:mirrorIndents/>
              <w:rPr>
                <w:i/>
                <w:iCs/>
                <w:color w:val="FF0000"/>
                <w:sz w:val="18"/>
                <w:szCs w:val="18"/>
              </w:rPr>
            </w:pPr>
            <w:r w:rsidRPr="00713E54">
              <w:rPr>
                <w:i/>
                <w:iCs/>
                <w:color w:val="FF0000"/>
                <w:sz w:val="18"/>
                <w:szCs w:val="18"/>
              </w:rPr>
              <w:t>(Signature of authorised person)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A5E49" w14:textId="77777777" w:rsidR="00255E9F" w:rsidRDefault="00255E9F" w:rsidP="00A410E4">
            <w:pPr>
              <w:widowControl w:val="0"/>
              <w:spacing w:before="0"/>
              <w:contextualSpacing/>
              <w:mirrorIndents/>
              <w:rPr>
                <w:sz w:val="18"/>
                <w:szCs w:val="18"/>
              </w:rPr>
            </w:pPr>
          </w:p>
        </w:tc>
        <w:tc>
          <w:tcPr>
            <w:tcW w:w="5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FF2C1" w14:textId="77777777" w:rsidR="00255E9F" w:rsidRPr="00713E54" w:rsidRDefault="00255E9F" w:rsidP="00A410E4">
            <w:pPr>
              <w:widowControl w:val="0"/>
              <w:spacing w:before="0"/>
              <w:contextualSpacing/>
              <w:mirrorIndents/>
              <w:rPr>
                <w:color w:val="FF0000"/>
                <w:sz w:val="18"/>
                <w:szCs w:val="18"/>
              </w:rPr>
            </w:pPr>
            <w:r w:rsidRPr="00713E54">
              <w:rPr>
                <w:i/>
                <w:iCs/>
                <w:color w:val="FF0000"/>
                <w:sz w:val="18"/>
                <w:szCs w:val="18"/>
              </w:rPr>
              <w:t>(Date)</w:t>
            </w:r>
          </w:p>
        </w:tc>
      </w:tr>
      <w:tr w:rsidR="00255E9F" w14:paraId="543A07AA" w14:textId="77777777" w:rsidTr="00A410E4">
        <w:trPr>
          <w:cantSplit/>
          <w:trHeight w:val="480"/>
        </w:trPr>
        <w:tc>
          <w:tcPr>
            <w:tcW w:w="4662" w:type="dxa"/>
            <w:gridSpan w:val="4"/>
            <w:tcBorders>
              <w:top w:val="nil"/>
              <w:left w:val="nil"/>
              <w:bottom w:val="dashed" w:sz="6" w:space="0" w:color="auto"/>
              <w:right w:val="nil"/>
            </w:tcBorders>
          </w:tcPr>
          <w:p w14:paraId="3E2D6DC2" w14:textId="77777777" w:rsidR="00255E9F" w:rsidRDefault="00255E9F" w:rsidP="00A410E4">
            <w:pPr>
              <w:widowControl w:val="0"/>
              <w:spacing w:before="0"/>
              <w:contextualSpacing/>
              <w:mirrorIndents/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893A0" w14:textId="77777777" w:rsidR="00255E9F" w:rsidRDefault="00255E9F" w:rsidP="00A410E4">
            <w:pPr>
              <w:widowControl w:val="0"/>
              <w:spacing w:before="0"/>
              <w:contextualSpacing/>
              <w:mirrorIndents/>
            </w:pPr>
          </w:p>
        </w:tc>
        <w:tc>
          <w:tcPr>
            <w:tcW w:w="5416" w:type="dxa"/>
            <w:gridSpan w:val="2"/>
            <w:tcBorders>
              <w:top w:val="nil"/>
              <w:left w:val="nil"/>
              <w:bottom w:val="dashed" w:sz="6" w:space="0" w:color="auto"/>
              <w:right w:val="nil"/>
            </w:tcBorders>
          </w:tcPr>
          <w:p w14:paraId="62A44D65" w14:textId="77777777" w:rsidR="00255E9F" w:rsidRDefault="00255E9F" w:rsidP="00A410E4">
            <w:pPr>
              <w:widowControl w:val="0"/>
              <w:spacing w:before="0"/>
              <w:contextualSpacing/>
              <w:mirrorIndents/>
            </w:pPr>
          </w:p>
        </w:tc>
      </w:tr>
      <w:tr w:rsidR="00255E9F" w14:paraId="2E7B1207" w14:textId="77777777" w:rsidTr="00A410E4">
        <w:trPr>
          <w:cantSplit/>
        </w:trPr>
        <w:tc>
          <w:tcPr>
            <w:tcW w:w="4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44D4C8" w14:textId="77777777" w:rsidR="00255E9F" w:rsidRPr="00713E54" w:rsidRDefault="00255E9F" w:rsidP="00A410E4">
            <w:pPr>
              <w:widowControl w:val="0"/>
              <w:spacing w:before="0"/>
              <w:contextualSpacing/>
              <w:mirrorIndents/>
              <w:rPr>
                <w:i/>
                <w:iCs/>
                <w:color w:val="FF0000"/>
                <w:sz w:val="18"/>
                <w:szCs w:val="18"/>
              </w:rPr>
            </w:pPr>
            <w:r w:rsidRPr="00713E54">
              <w:rPr>
                <w:i/>
                <w:iCs/>
                <w:color w:val="FF0000"/>
                <w:sz w:val="18"/>
                <w:szCs w:val="18"/>
              </w:rPr>
              <w:t>(Name of authorised person)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3D632" w14:textId="77777777" w:rsidR="00255E9F" w:rsidRDefault="00255E9F" w:rsidP="00A410E4">
            <w:pPr>
              <w:widowControl w:val="0"/>
              <w:spacing w:before="0"/>
              <w:contextualSpacing/>
              <w:mirrorIndents/>
              <w:rPr>
                <w:sz w:val="18"/>
                <w:szCs w:val="18"/>
              </w:rPr>
            </w:pPr>
          </w:p>
        </w:tc>
        <w:tc>
          <w:tcPr>
            <w:tcW w:w="5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D1854" w14:textId="77777777" w:rsidR="00255E9F" w:rsidRPr="00713E54" w:rsidRDefault="00255E9F" w:rsidP="00A410E4">
            <w:pPr>
              <w:widowControl w:val="0"/>
              <w:spacing w:before="0"/>
              <w:contextualSpacing/>
              <w:mirrorIndents/>
              <w:rPr>
                <w:color w:val="FF0000"/>
                <w:sz w:val="18"/>
                <w:szCs w:val="18"/>
              </w:rPr>
            </w:pPr>
            <w:r w:rsidRPr="00713E54">
              <w:rPr>
                <w:i/>
                <w:iCs/>
                <w:color w:val="FF0000"/>
                <w:sz w:val="18"/>
                <w:szCs w:val="18"/>
              </w:rPr>
              <w:t xml:space="preserve">(Place of </w:t>
            </w:r>
            <w:proofErr w:type="gramStart"/>
            <w:r w:rsidRPr="00713E54">
              <w:rPr>
                <w:i/>
                <w:iCs/>
                <w:color w:val="FF0000"/>
                <w:sz w:val="18"/>
                <w:szCs w:val="18"/>
              </w:rPr>
              <w:t>issue;</w:t>
            </w:r>
            <w:proofErr w:type="gramEnd"/>
            <w:r w:rsidRPr="00713E54">
              <w:rPr>
                <w:i/>
                <w:iCs/>
                <w:color w:val="FF0000"/>
                <w:sz w:val="18"/>
                <w:szCs w:val="18"/>
              </w:rPr>
              <w:t xml:space="preserve"> e.g. City/town, and Country)</w:t>
            </w:r>
          </w:p>
        </w:tc>
      </w:tr>
      <w:tr w:rsidR="00255E9F" w14:paraId="29C22A08" w14:textId="77777777" w:rsidTr="00A410E4">
        <w:trPr>
          <w:cantSplit/>
          <w:trHeight w:val="480"/>
        </w:trPr>
        <w:tc>
          <w:tcPr>
            <w:tcW w:w="4662" w:type="dxa"/>
            <w:gridSpan w:val="4"/>
            <w:tcBorders>
              <w:top w:val="nil"/>
              <w:left w:val="nil"/>
              <w:bottom w:val="dashed" w:sz="6" w:space="0" w:color="auto"/>
              <w:right w:val="nil"/>
            </w:tcBorders>
          </w:tcPr>
          <w:p w14:paraId="426F6345" w14:textId="77777777" w:rsidR="00255E9F" w:rsidRDefault="00255E9F" w:rsidP="00A410E4">
            <w:pPr>
              <w:widowControl w:val="0"/>
              <w:spacing w:before="0"/>
              <w:contextualSpacing/>
              <w:mirrorIndents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ashed" w:sz="6" w:space="0" w:color="auto"/>
              <w:right w:val="nil"/>
            </w:tcBorders>
          </w:tcPr>
          <w:p w14:paraId="464027E8" w14:textId="77777777" w:rsidR="00255E9F" w:rsidRDefault="00255E9F" w:rsidP="00A410E4">
            <w:pPr>
              <w:widowControl w:val="0"/>
              <w:spacing w:before="0"/>
              <w:contextualSpacing/>
              <w:mirrorIndents/>
            </w:pPr>
          </w:p>
        </w:tc>
        <w:tc>
          <w:tcPr>
            <w:tcW w:w="5416" w:type="dxa"/>
            <w:gridSpan w:val="2"/>
            <w:tcBorders>
              <w:top w:val="nil"/>
              <w:left w:val="nil"/>
              <w:bottom w:val="dashed" w:sz="6" w:space="0" w:color="auto"/>
              <w:right w:val="nil"/>
            </w:tcBorders>
          </w:tcPr>
          <w:p w14:paraId="2647C0F4" w14:textId="77777777" w:rsidR="00255E9F" w:rsidRDefault="00255E9F" w:rsidP="00A410E4">
            <w:pPr>
              <w:widowControl w:val="0"/>
              <w:spacing w:before="0"/>
              <w:contextualSpacing/>
              <w:mirrorIndents/>
              <w:rPr>
                <w:b/>
                <w:bCs/>
              </w:rPr>
            </w:pPr>
          </w:p>
        </w:tc>
      </w:tr>
      <w:tr w:rsidR="00255E9F" w14:paraId="440B6E0D" w14:textId="77777777" w:rsidTr="00A410E4">
        <w:trPr>
          <w:cantSplit/>
        </w:trPr>
        <w:tc>
          <w:tcPr>
            <w:tcW w:w="4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D34322" w14:textId="77777777" w:rsidR="00255E9F" w:rsidRPr="00713E54" w:rsidRDefault="00255E9F" w:rsidP="00A410E4">
            <w:pPr>
              <w:widowControl w:val="0"/>
              <w:spacing w:before="0"/>
              <w:contextualSpacing/>
              <w:mirrorIndents/>
              <w:rPr>
                <w:i/>
                <w:iCs/>
                <w:color w:val="FF0000"/>
                <w:sz w:val="18"/>
                <w:szCs w:val="18"/>
              </w:rPr>
            </w:pPr>
            <w:r w:rsidRPr="00713E54">
              <w:rPr>
                <w:i/>
                <w:iCs/>
                <w:color w:val="FF0000"/>
                <w:sz w:val="18"/>
                <w:szCs w:val="18"/>
              </w:rPr>
              <w:t>(Job title)</w:t>
            </w:r>
          </w:p>
        </w:tc>
        <w:tc>
          <w:tcPr>
            <w:tcW w:w="236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</w:tcPr>
          <w:p w14:paraId="7BC33B1A" w14:textId="77777777" w:rsidR="00255E9F" w:rsidRDefault="00255E9F" w:rsidP="00A410E4">
            <w:pPr>
              <w:widowControl w:val="0"/>
              <w:spacing w:before="0"/>
              <w:contextualSpacing/>
              <w:mirrorIndents/>
              <w:rPr>
                <w:sz w:val="18"/>
                <w:szCs w:val="18"/>
              </w:rPr>
            </w:pPr>
          </w:p>
        </w:tc>
        <w:tc>
          <w:tcPr>
            <w:tcW w:w="5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F46CA" w14:textId="77777777" w:rsidR="00255E9F" w:rsidRDefault="00255E9F" w:rsidP="00A410E4">
            <w:pPr>
              <w:widowControl w:val="0"/>
              <w:spacing w:before="0"/>
              <w:contextualSpacing/>
              <w:mirrorIndents/>
              <w:rPr>
                <w:i/>
                <w:iCs/>
                <w:sz w:val="18"/>
                <w:szCs w:val="18"/>
              </w:rPr>
            </w:pPr>
          </w:p>
        </w:tc>
      </w:tr>
    </w:tbl>
    <w:p w14:paraId="0589CB2F" w14:textId="77777777" w:rsidR="00255E9F" w:rsidRPr="00713E54" w:rsidRDefault="00255E9F" w:rsidP="00255E9F">
      <w:pPr>
        <w:widowControl w:val="0"/>
        <w:contextualSpacing/>
        <w:mirrorIndents/>
        <w:jc w:val="both"/>
        <w:rPr>
          <w:i/>
          <w:color w:val="FF0000"/>
          <w:sz w:val="16"/>
          <w:szCs w:val="16"/>
        </w:rPr>
      </w:pPr>
      <w:r w:rsidRPr="00713E54">
        <w:rPr>
          <w:i/>
          <w:color w:val="FF0000"/>
          <w:sz w:val="16"/>
          <w:szCs w:val="16"/>
        </w:rPr>
        <w:t xml:space="preserve">Note (not forming part of this declaration): The information required to identify all applicable Union acts should be available in a single EU declaration of conformity. </w:t>
      </w:r>
      <w:proofErr w:type="gramStart"/>
      <w:r w:rsidRPr="00713E54">
        <w:rPr>
          <w:i/>
          <w:color w:val="FF0000"/>
          <w:sz w:val="16"/>
          <w:szCs w:val="16"/>
        </w:rPr>
        <w:t>In order to</w:t>
      </w:r>
      <w:proofErr w:type="gramEnd"/>
      <w:r w:rsidRPr="00713E54">
        <w:rPr>
          <w:i/>
          <w:color w:val="FF0000"/>
          <w:sz w:val="16"/>
          <w:szCs w:val="16"/>
        </w:rPr>
        <w:t xml:space="preserve"> reduce the administrative burden on economic operators, that single EU declaration of conformity may be a dossier made up of relevant individual declarations of conformity. Please see Recital 42 and Article 18 of the RED.</w:t>
      </w:r>
    </w:p>
    <w:p w14:paraId="1244711D" w14:textId="77777777" w:rsidR="00255E9F" w:rsidRPr="001224D4" w:rsidRDefault="00255E9F" w:rsidP="00255E9F">
      <w:pPr>
        <w:widowControl w:val="0"/>
        <w:tabs>
          <w:tab w:val="left" w:pos="648"/>
        </w:tabs>
        <w:contextualSpacing/>
        <w:mirrorIndents/>
        <w:jc w:val="both"/>
        <w:rPr>
          <w:rFonts w:cs="Arial"/>
        </w:rPr>
      </w:pPr>
    </w:p>
    <w:p w14:paraId="6709A199" w14:textId="77777777" w:rsidR="004E08B0" w:rsidRDefault="004E08B0"/>
    <w:sectPr w:rsidR="004E08B0" w:rsidSect="00255E9F">
      <w:headerReference w:type="default" r:id="rId6"/>
      <w:pgSz w:w="11909" w:h="16834" w:code="9"/>
      <w:pgMar w:top="1080" w:right="720" w:bottom="720" w:left="1080" w:header="706" w:footer="706" w:gutter="0"/>
      <w:pgNumType w:start="1" w:chapStyle="6" w:chapSep="period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9CCA" w14:textId="77777777" w:rsidR="00B279B4" w:rsidRDefault="00B279B4">
      <w:pPr>
        <w:spacing w:before="0"/>
      </w:pPr>
      <w:r>
        <w:separator/>
      </w:r>
    </w:p>
  </w:endnote>
  <w:endnote w:type="continuationSeparator" w:id="0">
    <w:p w14:paraId="3D488E72" w14:textId="77777777" w:rsidR="00B279B4" w:rsidRDefault="00B279B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9219" w14:textId="77777777" w:rsidR="00B279B4" w:rsidRDefault="00B279B4">
      <w:pPr>
        <w:spacing w:before="0"/>
      </w:pPr>
      <w:r>
        <w:separator/>
      </w:r>
    </w:p>
  </w:footnote>
  <w:footnote w:type="continuationSeparator" w:id="0">
    <w:p w14:paraId="21462661" w14:textId="77777777" w:rsidR="00B279B4" w:rsidRDefault="00B279B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315C" w14:textId="77777777" w:rsidR="00583425" w:rsidRDefault="00B279B4" w:rsidP="00923BA1">
    <w:pPr>
      <w:tabs>
        <w:tab w:val="right" w:pos="10105"/>
      </w:tabs>
      <w:suppressAutoHyphens/>
      <w:rPr>
        <w:rFonts w:cs="Arial"/>
        <w:b/>
      </w:rPr>
    </w:pPr>
    <w:r>
      <w:rPr>
        <w:rFonts w:cs="Arial"/>
        <w:b/>
      </w:rPr>
      <w:t>TÜV SÜD Danmark</w:t>
    </w:r>
    <w:r w:rsidRPr="006A50DE">
      <w:rPr>
        <w:rFonts w:cs="Arial"/>
        <w:b/>
      </w:rPr>
      <w:t xml:space="preserve"> Implementation of Annex III</w:t>
    </w:r>
    <w:r>
      <w:rPr>
        <w:rFonts w:cs="Arial"/>
        <w:b/>
      </w:rPr>
      <w:t xml:space="preserve"> Module B</w:t>
    </w:r>
    <w:r w:rsidRPr="006A50DE">
      <w:rPr>
        <w:rFonts w:cs="Arial"/>
        <w:b/>
      </w:rPr>
      <w:t xml:space="preserve"> of the R</w:t>
    </w:r>
    <w:r>
      <w:rPr>
        <w:rFonts w:cs="Arial"/>
        <w:b/>
      </w:rPr>
      <w:t>adio Equipment</w:t>
    </w:r>
    <w:r w:rsidRPr="006A50DE">
      <w:rPr>
        <w:rFonts w:cs="Arial"/>
        <w:b/>
      </w:rPr>
      <w:t xml:space="preserve"> Directive</w:t>
    </w:r>
  </w:p>
  <w:p w14:paraId="29D68FBC" w14:textId="77777777" w:rsidR="00583425" w:rsidRPr="006A50DE" w:rsidRDefault="00583425" w:rsidP="00923BA1">
    <w:pPr>
      <w:tabs>
        <w:tab w:val="right" w:pos="10105"/>
      </w:tabs>
      <w:suppressAutoHyphens/>
      <w:rPr>
        <w:rFonts w:cs="Arial"/>
        <w:b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B0"/>
    <w:rsid w:val="000B11CB"/>
    <w:rsid w:val="00215D12"/>
    <w:rsid w:val="00255E9F"/>
    <w:rsid w:val="004E08B0"/>
    <w:rsid w:val="004E32C1"/>
    <w:rsid w:val="00583425"/>
    <w:rsid w:val="0061583F"/>
    <w:rsid w:val="00910C03"/>
    <w:rsid w:val="00A00C3E"/>
    <w:rsid w:val="00B279B4"/>
    <w:rsid w:val="00CE0CE8"/>
    <w:rsid w:val="00ED4636"/>
    <w:rsid w:val="00F2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1F0E"/>
  <w15:chartTrackingRefBased/>
  <w15:docId w15:val="{4F7067A6-C4A1-4545-B094-A07B71E4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9F"/>
    <w:pPr>
      <w:overflowPunct w:val="0"/>
      <w:autoSpaceDE w:val="0"/>
      <w:autoSpaceDN w:val="0"/>
      <w:adjustRightInd w:val="0"/>
      <w:spacing w:before="60" w:after="0" w:line="240" w:lineRule="auto"/>
      <w:textAlignment w:val="baseline"/>
    </w:pPr>
    <w:rPr>
      <w:rFonts w:ascii="Arial" w:eastAsia="SimSun" w:hAnsi="Arial" w:cs="Times New Roman"/>
      <w:kern w:val="0"/>
      <w:sz w:val="20"/>
      <w:szCs w:val="20"/>
      <w:lang w:val="en-GB"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E08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4E0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rsid w:val="004E0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4E08B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E08B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4E08B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nhideWhenUsed/>
    <w:qFormat/>
    <w:rsid w:val="004E08B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4E08B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rsid w:val="004E08B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8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8B0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8B0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8B0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8B0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8B0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8B0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E08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8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8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8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Andy (Changxin)</dc:creator>
  <cp:keywords/>
  <dc:description/>
  <cp:lastModifiedBy>Anami Joshi</cp:lastModifiedBy>
  <cp:revision>6</cp:revision>
  <dcterms:created xsi:type="dcterms:W3CDTF">2025-03-18T16:26:00Z</dcterms:created>
  <dcterms:modified xsi:type="dcterms:W3CDTF">2026-04-23T19:14:00Z</dcterms:modified>
</cp:coreProperties>
</file>